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81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序号</w:t>
            </w:r>
          </w:p>
        </w:tc>
        <w:tc>
          <w:tcPr>
            <w:tcW w:w="81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046"/>
                <w:tab w:val="left" w:pos="701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胃肠镜系统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招标参数要求</w:t>
            </w: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1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原装进口高清主机及冷光源系统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1套</w:t>
            </w:r>
            <w:r>
              <w:rPr>
                <w:rFonts w:hint="eastAsia" w:ascii="宋体" w:hAnsi="宋体"/>
                <w:color w:val="auto"/>
                <w:szCs w:val="21"/>
              </w:rPr>
              <w:t>（近几年最新推出的最高端内镜系统，型号要求如下：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Olympus CV-290 或Pentax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EPK-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i7000 或Fujifilm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VP-700</w:t>
            </w:r>
            <w:r>
              <w:rPr>
                <w:rFonts w:hint="eastAsia" w:ascii="宋体" w:hAnsi="宋体"/>
                <w:color w:val="auto"/>
                <w:szCs w:val="21"/>
              </w:rPr>
              <w:t>O系统）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1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rPr>
                <w:rFonts w:ascii="宋体" w:hAnsi="宋体"/>
                <w:strike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高清主机系统，必须具备HD-SDI或DVI高清输出；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14" w:type="dxa"/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181" w:type="dxa"/>
            <w:noWrap w:val="0"/>
            <w:vAlign w:val="center"/>
          </w:tcPr>
          <w:p>
            <w:pPr>
              <w:spacing w:line="16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主机及冷光源系统必须具备光谱解析功能（NBI或i-SCAN或BLI），并兼容常规电子内镜与光谱电子内镜；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14" w:type="dxa"/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181" w:type="dxa"/>
            <w:noWrap w:val="0"/>
            <w:vAlign w:val="center"/>
          </w:tcPr>
          <w:p>
            <w:pPr>
              <w:spacing w:line="16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光源系统配置中必须具备适用的300W氙光源系统，且具有备用光源；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14" w:type="dxa"/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181" w:type="dxa"/>
            <w:noWrap w:val="0"/>
            <w:vAlign w:val="center"/>
          </w:tcPr>
          <w:p>
            <w:pPr>
              <w:spacing w:line="16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具备“构造强调”和“轮廓强调”功能；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14" w:type="dxa"/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181" w:type="dxa"/>
            <w:noWrap w:val="0"/>
            <w:vAlign w:val="center"/>
          </w:tcPr>
          <w:p>
            <w:pPr>
              <w:spacing w:line="16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具有白平衡自动调节和记忆功能、智能内镜信息显示功能、高清图像即时冻结功能。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1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原装医学专用高清液晶监示器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</w:rPr>
              <w:t>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14" w:type="dxa"/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181" w:type="dxa"/>
            <w:noWrap w:val="0"/>
            <w:vAlign w:val="center"/>
          </w:tcPr>
          <w:p>
            <w:pPr>
              <w:spacing w:line="16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≥24英寸医学专用液晶显示器；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1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分辨率≥1920×1080。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1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原装内镜专用台车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</w:rPr>
              <w:t>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1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配套原装台车。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1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原装进口内镜专用测漏器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</w:rPr>
              <w:t>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1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原厂内镜测漏器。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1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原装进口电子胃镜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Cs w:val="21"/>
              </w:rPr>
              <w:t>条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3条检查胃镜，1条治疗胃镜</w:t>
            </w:r>
            <w:r>
              <w:rPr>
                <w:rFonts w:hint="eastAsia" w:ascii="宋体" w:hAnsi="宋体"/>
                <w:color w:val="auto"/>
                <w:szCs w:val="21"/>
              </w:rPr>
              <w:t>（近几年最新推出的最高端内镜，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检查镜</w:t>
            </w:r>
            <w:r>
              <w:rPr>
                <w:rFonts w:hint="eastAsia" w:ascii="宋体" w:hAnsi="宋体"/>
                <w:color w:val="auto"/>
                <w:szCs w:val="21"/>
              </w:rPr>
              <w:t>型号要求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如下</w:t>
            </w:r>
            <w:r>
              <w:rPr>
                <w:rFonts w:hint="eastAsia" w:ascii="宋体" w:hAnsi="宋体"/>
                <w:color w:val="auto"/>
                <w:szCs w:val="21"/>
              </w:rPr>
              <w:t>：Olympus 290系列胃镜，或Pentax i10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系列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胃镜，或Fujifilm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EJ-760R</w:t>
            </w:r>
            <w:r>
              <w:rPr>
                <w:rFonts w:hint="eastAsia" w:ascii="宋体" w:hAnsi="宋体"/>
                <w:color w:val="auto"/>
                <w:szCs w:val="21"/>
              </w:rPr>
              <w:t>胃镜）。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1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高清，并支持NBI或i-SCAN或BLI功能；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14" w:type="dxa"/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181" w:type="dxa"/>
            <w:noWrap w:val="0"/>
            <w:vAlign w:val="center"/>
          </w:tcPr>
          <w:p>
            <w:pPr>
              <w:spacing w:line="16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具备副送水功能；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14" w:type="dxa"/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181" w:type="dxa"/>
            <w:noWrap w:val="0"/>
            <w:vAlign w:val="center"/>
          </w:tcPr>
          <w:p>
            <w:pPr>
              <w:spacing w:line="16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≥2.8mm通道；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14" w:type="dxa"/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181" w:type="dxa"/>
            <w:noWrap w:val="0"/>
            <w:vAlign w:val="center"/>
          </w:tcPr>
          <w:p>
            <w:pPr>
              <w:spacing w:line="16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插入部≤9.9mm；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14" w:type="dxa"/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181" w:type="dxa"/>
            <w:noWrap w:val="0"/>
            <w:vAlign w:val="center"/>
          </w:tcPr>
          <w:p>
            <w:pPr>
              <w:spacing w:line="16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弯曲角度：上≥210°，下≥90°，左≥100°，右≥100°；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1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景深：3-100mm。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1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原装进口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检查</w:t>
            </w:r>
            <w:r>
              <w:rPr>
                <w:rFonts w:hint="eastAsia" w:ascii="宋体" w:hAnsi="宋体"/>
                <w:color w:val="auto"/>
                <w:szCs w:val="21"/>
              </w:rPr>
              <w:t>电子肠镜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</w:rPr>
              <w:t>条（近几年最新推出的最高端内镜，</w:t>
            </w:r>
            <w:r>
              <w:rPr>
                <w:rFonts w:hint="eastAsia" w:ascii="宋体" w:hAnsi="宋体"/>
                <w:color w:val="auto"/>
                <w:szCs w:val="21"/>
              </w:rPr>
              <w:t>型号要求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如下</w:t>
            </w:r>
            <w:r>
              <w:rPr>
                <w:rFonts w:hint="eastAsia" w:ascii="宋体" w:hAnsi="宋体"/>
                <w:color w:val="auto"/>
                <w:szCs w:val="21"/>
              </w:rPr>
              <w:t>：Olympus 290系列肠镜，或Pentax i10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系列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肠镜，或Fujifilm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EC-760R-V/M</w:t>
            </w:r>
            <w:r>
              <w:rPr>
                <w:rFonts w:hint="eastAsia" w:ascii="宋体" w:hAnsi="宋体"/>
                <w:color w:val="auto"/>
                <w:szCs w:val="21"/>
              </w:rPr>
              <w:t>肠镜）。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14" w:type="dxa"/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181" w:type="dxa"/>
            <w:noWrap w:val="0"/>
            <w:vAlign w:val="center"/>
          </w:tcPr>
          <w:p>
            <w:pPr>
              <w:spacing w:line="16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高清，并支持NBI或i-SCAN或BLI功能。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14" w:type="dxa"/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181" w:type="dxa"/>
            <w:noWrap w:val="0"/>
            <w:vAlign w:val="center"/>
          </w:tcPr>
          <w:p>
            <w:pPr>
              <w:spacing w:line="16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具备副送水功能。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14" w:type="dxa"/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181" w:type="dxa"/>
            <w:noWrap w:val="0"/>
            <w:vAlign w:val="center"/>
          </w:tcPr>
          <w:p>
            <w:pPr>
              <w:spacing w:line="16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≥3.7mm通道。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14" w:type="dxa"/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181" w:type="dxa"/>
            <w:noWrap w:val="0"/>
            <w:vAlign w:val="center"/>
          </w:tcPr>
          <w:p>
            <w:pPr>
              <w:spacing w:line="16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插入部≤13.2mm。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14" w:type="dxa"/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181" w:type="dxa"/>
            <w:noWrap w:val="0"/>
            <w:vAlign w:val="center"/>
          </w:tcPr>
          <w:p>
            <w:pPr>
              <w:spacing w:line="16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弯曲角度：上≥180°，下≥180°，左≥160°，右≥160°。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1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18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景深：5-100mm。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1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1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内镜专用二氧化碳送气装置1台。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1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内镜专用水泵1台。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95428"/>
    <w:multiLevelType w:val="multilevel"/>
    <w:tmpl w:val="64295428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D6533"/>
    <w:rsid w:val="0D2D7119"/>
    <w:rsid w:val="29A74AEF"/>
    <w:rsid w:val="2DA73241"/>
    <w:rsid w:val="50297DE0"/>
    <w:rsid w:val="61E2060C"/>
    <w:rsid w:val="64B45134"/>
    <w:rsid w:val="7A167C14"/>
    <w:rsid w:val="7C6B76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NXN</dc:creator>
  <cp:lastModifiedBy>牜℃</cp:lastModifiedBy>
  <cp:lastPrinted>2019-07-25T07:41:00Z</cp:lastPrinted>
  <dcterms:modified xsi:type="dcterms:W3CDTF">2019-07-25T08:17:48Z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