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404B1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阳光融和医院住院超市对外招商项目招标要求</w:t>
      </w:r>
      <w:bookmarkStart w:id="0" w:name="_GoBack"/>
      <w:bookmarkEnd w:id="0"/>
    </w:p>
    <w:p w14:paraId="54D2E7F4"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="仿宋"/>
          <w:sz w:val="32"/>
          <w:szCs w:val="32"/>
        </w:rPr>
        <w:t>区域为：</w:t>
      </w:r>
    </w:p>
    <w:p w14:paraId="1253E243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住院楼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="仿宋"/>
          <w:sz w:val="32"/>
          <w:szCs w:val="32"/>
        </w:rPr>
        <w:t>商业房面积为178㎡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（含外卖车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辆）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起标价30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万，每年2%递增</w:t>
      </w:r>
      <w:r>
        <w:rPr>
          <w:rFonts w:hint="eastAsia" w:ascii="仿宋" w:hAnsi="仿宋" w:eastAsia="仿宋" w:cs="仿宋"/>
          <w:sz w:val="32"/>
          <w:szCs w:val="32"/>
        </w:rPr>
        <w:t>;</w:t>
      </w:r>
    </w:p>
    <w:p w14:paraId="32D3B1A1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、住院楼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悦餐吧</w:t>
      </w:r>
      <w:r>
        <w:rPr>
          <w:rFonts w:hint="eastAsia" w:ascii="仿宋" w:hAnsi="仿宋" w:eastAsia="仿宋" w:cs="仿宋"/>
          <w:sz w:val="32"/>
          <w:szCs w:val="32"/>
        </w:rPr>
        <w:t>面积为203㎡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起标价18万，每年2%递增；</w:t>
      </w:r>
    </w:p>
    <w:p w14:paraId="5967241C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住院一楼环岛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起标价3万，每年2%递增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72E1BBC"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640" w:firstLineChars="200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总承包期限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年，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</w:rPr>
        <w:t>一次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  <w:lang w:eastAsia="zh-CN"/>
        </w:rPr>
        <w:t>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缴纳保证金10万元</w:t>
      </w:r>
      <w:r>
        <w:rPr>
          <w:rFonts w:hint="eastAsia" w:ascii="仿宋" w:hAnsi="仿宋" w:eastAsia="仿宋" w:cs="仿宋"/>
          <w:snapToGrid w:val="0"/>
          <w:sz w:val="32"/>
          <w:szCs w:val="32"/>
          <w:highlight w:val="none"/>
        </w:rPr>
        <w:t>。</w:t>
      </w:r>
    </w:p>
    <w:p w14:paraId="19464250">
      <w:pPr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运营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实行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中标供应商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</w:rPr>
        <w:t>“自主投入、自负盈亏、院方监管”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的承包经营管理模式。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供应商对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3处商业区域可全部承包也可分区域承包。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现申请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对超市面向社会公开招商。</w:t>
      </w:r>
    </w:p>
    <w:p w14:paraId="3568D9E4">
      <w:pPr>
        <w:widowControl/>
        <w:numPr>
          <w:ilvl w:val="0"/>
          <w:numId w:val="0"/>
        </w:numPr>
        <w:tabs>
          <w:tab w:val="right" w:pos="7746"/>
        </w:tabs>
        <w:ind w:left="56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ab/>
      </w:r>
    </w:p>
    <w:p w14:paraId="19B086A3">
      <w:pPr>
        <w:widowControl/>
        <w:numPr>
          <w:ilvl w:val="0"/>
          <w:numId w:val="0"/>
        </w:numPr>
        <w:ind w:left="560" w:left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后勤保障部/安全管理办公室</w:t>
      </w:r>
    </w:p>
    <w:p w14:paraId="03CD0377">
      <w:pPr>
        <w:widowControl/>
        <w:numPr>
          <w:ilvl w:val="0"/>
          <w:numId w:val="0"/>
        </w:numPr>
        <w:ind w:left="560" w:leftChars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2024年10月30日</w:t>
      </w:r>
    </w:p>
    <w:p w14:paraId="2976E4DE"/>
    <w:p w14:paraId="2874F54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zNmMzcxOGM4NTM0MDdlNzczZWEwMzQ2MzM3NWUifQ=="/>
  </w:docVars>
  <w:rsids>
    <w:rsidRoot w:val="00000000"/>
    <w:rsid w:val="09796EB2"/>
    <w:rsid w:val="33FE7E45"/>
    <w:rsid w:val="578908FF"/>
    <w:rsid w:val="57C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240</Characters>
  <Lines>0</Lines>
  <Paragraphs>0</Paragraphs>
  <TotalTime>0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2024-11-04T08:50:00Z</dcterms:created>
  <dc:creator>admin</dc:creator>
  <cp:lastModifiedBy>怎奈、那曾经</cp:lastModifiedBy>
  <dcterms:modified xsi:type="dcterms:W3CDTF">2024-11-05T00:45:27Z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FB5A728F0AB4450EB2DC2AE73B8212E0_12</vt:lpwstr>
  </property>
</Properties>
</file>