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120"/>
        <w:jc w:val="center"/>
        <w:rPr>
          <w:rFonts w:ascii="Times New Roman" w:hAnsi="Times New Roman" w:eastAsia="仿宋"/>
          <w:szCs w:val="32"/>
        </w:rPr>
      </w:pPr>
      <w:r>
        <w:rPr>
          <w:rFonts w:ascii="Times New Roman" w:hAnsi="Times New Roman" w:eastAsia="仿宋"/>
          <w:szCs w:val="32"/>
        </w:rPr>
        <w:t>修正案审查申请表</w:t>
      </w:r>
    </w:p>
    <w:tbl>
      <w:tblPr>
        <w:tblStyle w:val="5"/>
        <w:tblW w:w="964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1"/>
        <w:gridCol w:w="284"/>
        <w:gridCol w:w="2156"/>
        <w:gridCol w:w="59"/>
        <w:gridCol w:w="2554"/>
        <w:gridCol w:w="22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2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4"/>
                <w:szCs w:val="24"/>
              </w:rPr>
              <w:t>项目名称</w:t>
            </w:r>
          </w:p>
        </w:tc>
        <w:tc>
          <w:tcPr>
            <w:tcW w:w="7320" w:type="dxa"/>
            <w:gridSpan w:val="5"/>
            <w:vAlign w:val="center"/>
          </w:tcPr>
          <w:p>
            <w:pPr>
              <w:rPr>
                <w:rFonts w:ascii="Times New Roman" w:hAnsi="Times New Roman" w:eastAsia="仿宋" w:cs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  <w:jc w:val="center"/>
        </w:trPr>
        <w:tc>
          <w:tcPr>
            <w:tcW w:w="232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4"/>
                <w:szCs w:val="24"/>
              </w:rPr>
              <w:t>临床研究类别</w:t>
            </w:r>
          </w:p>
        </w:tc>
        <w:tc>
          <w:tcPr>
            <w:tcW w:w="7320" w:type="dxa"/>
            <w:gridSpan w:val="5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" w:cs="Times New Roman"/>
                <w:color w:val="000000"/>
                <w:sz w:val="24"/>
                <w:szCs w:val="24"/>
              </w:rPr>
              <w:t xml:space="preserve">药物注册临床试验                  </w:t>
            </w:r>
            <w:r>
              <w:rPr>
                <w:rFonts w:ascii="Times New Roman" w:hAnsi="Times New Roman" w:eastAsia="仿宋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" w:cs="Times New Roman"/>
                <w:color w:val="000000"/>
                <w:sz w:val="24"/>
                <w:szCs w:val="24"/>
              </w:rPr>
              <w:t xml:space="preserve">医疗器械注册临床试验   </w:t>
            </w:r>
          </w:p>
          <w:p>
            <w:pPr>
              <w:spacing w:line="360" w:lineRule="auto"/>
              <w:rPr>
                <w:rFonts w:ascii="Times New Roman" w:hAnsi="Times New Roman" w:eastAsia="仿宋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" w:cs="Times New Roman"/>
                <w:color w:val="000000"/>
                <w:sz w:val="24"/>
                <w:szCs w:val="24"/>
              </w:rPr>
              <w:t xml:space="preserve">申办方发起的非注册性临床研究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21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4"/>
                <w:szCs w:val="24"/>
              </w:rPr>
              <w:t>申办方</w:t>
            </w:r>
          </w:p>
        </w:tc>
        <w:tc>
          <w:tcPr>
            <w:tcW w:w="7320" w:type="dxa"/>
            <w:gridSpan w:val="5"/>
            <w:vAlign w:val="center"/>
          </w:tcPr>
          <w:p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21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4"/>
                <w:szCs w:val="24"/>
              </w:rPr>
              <w:t>修正次数</w:t>
            </w:r>
          </w:p>
        </w:tc>
        <w:tc>
          <w:tcPr>
            <w:tcW w:w="244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613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仿宋"/>
                <w:sz w:val="24"/>
                <w:szCs w:val="24"/>
              </w:rPr>
              <w:t>临床试验伦理审查委员会</w:t>
            </w:r>
            <w:r>
              <w:rPr>
                <w:rFonts w:ascii="Times New Roman" w:hAnsi="Times New Roman" w:eastAsia="仿宋" w:cs="Times New Roman"/>
                <w:color w:val="000000"/>
                <w:sz w:val="24"/>
                <w:szCs w:val="24"/>
              </w:rPr>
              <w:t>批准的跟踪审查频率</w:t>
            </w:r>
          </w:p>
        </w:tc>
        <w:tc>
          <w:tcPr>
            <w:tcW w:w="2267" w:type="dxa"/>
            <w:vAlign w:val="center"/>
          </w:tcPr>
          <w:p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2321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仿宋" w:cs="Times New Roman"/>
                <w:color w:val="000000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4"/>
                <w:szCs w:val="24"/>
              </w:rPr>
              <w:t>主要研究者</w:t>
            </w:r>
          </w:p>
        </w:tc>
        <w:tc>
          <w:tcPr>
            <w:tcW w:w="244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613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4"/>
                <w:szCs w:val="24"/>
              </w:rPr>
              <w:t>专业组</w:t>
            </w:r>
          </w:p>
        </w:tc>
        <w:tc>
          <w:tcPr>
            <w:tcW w:w="2267" w:type="dxa"/>
            <w:vAlign w:val="center"/>
          </w:tcPr>
          <w:p>
            <w:pPr>
              <w:rPr>
                <w:rFonts w:ascii="Times New Roman" w:hAnsi="Times New Roman" w:eastAsia="仿宋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232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4"/>
                <w:szCs w:val="24"/>
              </w:rPr>
              <w:t>修正类别</w:t>
            </w:r>
          </w:p>
        </w:tc>
        <w:tc>
          <w:tcPr>
            <w:tcW w:w="7320" w:type="dxa"/>
            <w:gridSpan w:val="5"/>
            <w:vAlign w:val="center"/>
          </w:tcPr>
          <w:p>
            <w:pPr>
              <w:rPr>
                <w:rFonts w:ascii="Times New Roman" w:hAnsi="Times New Roman" w:eastAsia="仿宋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spacing w:val="2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" w:cs="Times New Roman"/>
                <w:color w:val="000000"/>
                <w:sz w:val="24"/>
                <w:szCs w:val="24"/>
              </w:rPr>
              <w:t>研究方案</w:t>
            </w:r>
            <w:r>
              <w:rPr>
                <w:rFonts w:ascii="Times New Roman" w:hAnsi="Times New Roman" w:eastAsia="仿宋" w:cs="Times New Roman"/>
                <w:color w:val="000000"/>
                <w:spacing w:val="2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eastAsia="仿宋" w:cs="Times New Roman"/>
                <w:color w:val="000000"/>
                <w:spacing w:val="2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" w:cs="Times New Roman"/>
                <w:color w:val="000000"/>
                <w:sz w:val="24"/>
                <w:szCs w:val="24"/>
              </w:rPr>
              <w:t xml:space="preserve">知情同意书  </w:t>
            </w:r>
            <w:r>
              <w:rPr>
                <w:rFonts w:ascii="Times New Roman" w:hAnsi="Times New Roman" w:eastAsia="仿宋" w:cs="Times New Roman"/>
                <w:color w:val="000000"/>
                <w:spacing w:val="20"/>
                <w:sz w:val="24"/>
                <w:szCs w:val="24"/>
              </w:rPr>
              <w:sym w:font="Wingdings 2" w:char="00A3"/>
            </w:r>
            <w:r>
              <w:rPr>
                <w:rFonts w:ascii="Times New Roman" w:hAnsi="Times New Roman" w:eastAsia="仿宋" w:cs="Times New Roman"/>
                <w:color w:val="000000"/>
                <w:sz w:val="24"/>
                <w:szCs w:val="24"/>
              </w:rPr>
              <w:t>招募</w:t>
            </w:r>
            <w:r>
              <w:rPr>
                <w:rFonts w:hint="eastAsia" w:ascii="Times New Roman" w:hAnsi="Times New Roman" w:eastAsia="仿宋" w:cs="Times New Roman"/>
                <w:color w:val="000000"/>
                <w:sz w:val="24"/>
                <w:szCs w:val="24"/>
                <w:lang w:eastAsia="zh-CN"/>
              </w:rPr>
              <w:t>研究参与者</w:t>
            </w:r>
            <w:r>
              <w:rPr>
                <w:rFonts w:ascii="Times New Roman" w:hAnsi="Times New Roman" w:eastAsia="仿宋" w:cs="Times New Roman"/>
                <w:color w:val="000000"/>
                <w:sz w:val="24"/>
                <w:szCs w:val="24"/>
              </w:rPr>
              <w:t xml:space="preserve">材料  </w:t>
            </w:r>
            <w:r>
              <w:rPr>
                <w:rFonts w:ascii="Times New Roman" w:hAnsi="Times New Roman" w:eastAsia="仿宋" w:cs="Times New Roman"/>
                <w:color w:val="000000"/>
                <w:spacing w:val="20"/>
                <w:sz w:val="24"/>
                <w:szCs w:val="24"/>
              </w:rPr>
              <w:t>□其它</w:t>
            </w:r>
            <w:r>
              <w:rPr>
                <w:rFonts w:ascii="Times New Roman" w:hAnsi="Times New Roman" w:eastAsia="仿宋" w:cs="Times New Roman"/>
                <w:color w:val="000000"/>
                <w:spacing w:val="20"/>
                <w:sz w:val="24"/>
                <w:szCs w:val="24"/>
                <w:u w:val="single"/>
              </w:rPr>
              <w:t xml:space="preserve">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2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4"/>
                <w:szCs w:val="24"/>
              </w:rPr>
              <w:t>递交资料</w:t>
            </w:r>
          </w:p>
          <w:p>
            <w:pPr>
              <w:jc w:val="center"/>
              <w:rPr>
                <w:rFonts w:ascii="Times New Roman" w:hAnsi="Times New Roman" w:eastAsia="仿宋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4"/>
                <w:szCs w:val="24"/>
              </w:rPr>
              <w:t>（版本号与日期）</w:t>
            </w:r>
          </w:p>
        </w:tc>
        <w:tc>
          <w:tcPr>
            <w:tcW w:w="7320" w:type="dxa"/>
            <w:gridSpan w:val="5"/>
            <w:vAlign w:val="center"/>
          </w:tcPr>
          <w:p>
            <w:pPr>
              <w:rPr>
                <w:rFonts w:ascii="Times New Roman" w:hAnsi="Times New Roman" w:eastAsia="仿宋" w:cs="Times New Roman"/>
                <w:color w:val="000000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4"/>
                <w:szCs w:val="24"/>
              </w:rPr>
              <w:t>详见修正案审查送审文件清单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232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4"/>
                <w:szCs w:val="24"/>
              </w:rPr>
              <w:t>修正案对研究的</w:t>
            </w:r>
          </w:p>
          <w:p>
            <w:pPr>
              <w:jc w:val="center"/>
              <w:rPr>
                <w:rFonts w:ascii="Times New Roman" w:hAnsi="Times New Roman" w:eastAsia="仿宋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4"/>
                <w:szCs w:val="24"/>
              </w:rPr>
              <w:t>影响</w:t>
            </w:r>
          </w:p>
        </w:tc>
        <w:tc>
          <w:tcPr>
            <w:tcW w:w="7320" w:type="dxa"/>
            <w:gridSpan w:val="5"/>
            <w:vAlign w:val="center"/>
          </w:tcPr>
          <w:p>
            <w:pPr>
              <w:pStyle w:val="11"/>
              <w:numPr>
                <w:ilvl w:val="0"/>
                <w:numId w:val="1"/>
              </w:numPr>
              <w:spacing w:line="360" w:lineRule="auto"/>
              <w:ind w:left="370" w:hanging="370" w:firstLineChars="0"/>
              <w:rPr>
                <w:rFonts w:ascii="仿宋" w:hAnsi="仿宋" w:eastAsia="仿宋" w:cs="Times New Roman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color w:val="000000"/>
                <w:sz w:val="24"/>
                <w:szCs w:val="24"/>
              </w:rPr>
              <w:t>修正案是否增加研究的预期风险：</w:t>
            </w:r>
            <w:r>
              <w:rPr>
                <w:rFonts w:ascii="仿宋" w:hAnsi="仿宋" w:eastAsia="仿宋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仿宋" w:hAnsi="仿宋" w:eastAsia="仿宋" w:cs="Times New Roman"/>
                <w:color w:val="000000"/>
                <w:sz w:val="24"/>
                <w:szCs w:val="24"/>
              </w:rPr>
              <w:t xml:space="preserve">是   </w:t>
            </w:r>
            <w:r>
              <w:rPr>
                <w:rFonts w:ascii="仿宋" w:hAnsi="仿宋" w:eastAsia="仿宋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仿宋" w:hAnsi="仿宋" w:eastAsia="仿宋" w:cs="Times New Roman"/>
                <w:color w:val="000000"/>
                <w:sz w:val="24"/>
                <w:szCs w:val="24"/>
              </w:rPr>
              <w:t>否</w:t>
            </w:r>
          </w:p>
          <w:p>
            <w:pPr>
              <w:pStyle w:val="11"/>
              <w:numPr>
                <w:ilvl w:val="0"/>
                <w:numId w:val="1"/>
              </w:numPr>
              <w:spacing w:line="360" w:lineRule="auto"/>
              <w:ind w:left="370" w:hanging="370" w:firstLineChars="0"/>
              <w:rPr>
                <w:rFonts w:ascii="仿宋" w:hAnsi="仿宋" w:eastAsia="仿宋" w:cs="Times New Roman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color w:val="000000"/>
                <w:sz w:val="24"/>
                <w:szCs w:val="24"/>
              </w:rPr>
              <w:t>修正案是否降低</w:t>
            </w:r>
            <w:r>
              <w:rPr>
                <w:rFonts w:hint="eastAsia" w:ascii="仿宋" w:hAnsi="仿宋" w:eastAsia="仿宋" w:cs="Times New Roman"/>
                <w:color w:val="000000"/>
                <w:sz w:val="24"/>
                <w:szCs w:val="24"/>
                <w:lang w:eastAsia="zh-CN"/>
              </w:rPr>
              <w:t>研究参与者</w:t>
            </w:r>
            <w:r>
              <w:rPr>
                <w:rFonts w:ascii="仿宋" w:hAnsi="仿宋" w:eastAsia="仿宋" w:cs="Times New Roman"/>
                <w:color w:val="000000"/>
                <w:sz w:val="24"/>
                <w:szCs w:val="24"/>
              </w:rPr>
              <w:t>预期受益：</w:t>
            </w:r>
            <w:r>
              <w:rPr>
                <w:rFonts w:ascii="仿宋" w:hAnsi="仿宋" w:eastAsia="仿宋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仿宋" w:hAnsi="仿宋" w:eastAsia="仿宋" w:cs="Times New Roman"/>
                <w:color w:val="000000"/>
                <w:sz w:val="24"/>
                <w:szCs w:val="24"/>
              </w:rPr>
              <w:t xml:space="preserve">是   </w:t>
            </w:r>
            <w:r>
              <w:rPr>
                <w:rFonts w:ascii="仿宋" w:hAnsi="仿宋" w:eastAsia="仿宋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仿宋" w:hAnsi="仿宋" w:eastAsia="仿宋" w:cs="Times New Roman"/>
                <w:color w:val="000000"/>
                <w:sz w:val="24"/>
                <w:szCs w:val="24"/>
              </w:rPr>
              <w:t xml:space="preserve">否 </w:t>
            </w:r>
          </w:p>
          <w:p>
            <w:pPr>
              <w:pStyle w:val="11"/>
              <w:numPr>
                <w:ilvl w:val="0"/>
                <w:numId w:val="1"/>
              </w:numPr>
              <w:spacing w:line="360" w:lineRule="auto"/>
              <w:ind w:left="370" w:hanging="370" w:firstLineChars="0"/>
              <w:rPr>
                <w:rFonts w:ascii="仿宋" w:hAnsi="仿宋" w:eastAsia="仿宋" w:cs="Times New Roman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color w:val="000000"/>
                <w:sz w:val="24"/>
                <w:szCs w:val="24"/>
              </w:rPr>
              <w:t>修正案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内容</w:t>
            </w:r>
            <w:r>
              <w:rPr>
                <w:rFonts w:ascii="仿宋" w:hAnsi="仿宋" w:eastAsia="仿宋"/>
                <w:sz w:val="24"/>
                <w:szCs w:val="24"/>
              </w:rPr>
              <w:t>是否涉及弱势群体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： 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仿宋" w:hAnsi="仿宋" w:eastAsia="仿宋" w:cs="Times New Roman"/>
                <w:color w:val="000000"/>
                <w:sz w:val="24"/>
                <w:szCs w:val="24"/>
              </w:rPr>
              <w:t xml:space="preserve">是   </w:t>
            </w:r>
            <w:r>
              <w:rPr>
                <w:rFonts w:ascii="仿宋" w:hAnsi="仿宋" w:eastAsia="仿宋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仿宋" w:hAnsi="仿宋" w:eastAsia="仿宋" w:cs="Times New Roman"/>
                <w:color w:val="000000"/>
                <w:sz w:val="24"/>
                <w:szCs w:val="24"/>
              </w:rPr>
              <w:t>否</w:t>
            </w:r>
          </w:p>
          <w:p>
            <w:pPr>
              <w:pStyle w:val="11"/>
              <w:numPr>
                <w:ilvl w:val="0"/>
                <w:numId w:val="1"/>
              </w:numPr>
              <w:spacing w:line="360" w:lineRule="auto"/>
              <w:ind w:left="370" w:hanging="370" w:firstLineChars="0"/>
              <w:rPr>
                <w:rFonts w:ascii="仿宋" w:hAnsi="仿宋" w:eastAsia="仿宋" w:cs="Times New Roman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color w:val="000000"/>
                <w:sz w:val="24"/>
                <w:szCs w:val="24"/>
              </w:rPr>
              <w:t>修正案是否增加</w:t>
            </w:r>
            <w:r>
              <w:rPr>
                <w:rFonts w:hint="eastAsia" w:ascii="仿宋" w:hAnsi="仿宋" w:eastAsia="仿宋" w:cs="Times New Roman"/>
                <w:color w:val="000000"/>
                <w:sz w:val="24"/>
                <w:szCs w:val="24"/>
                <w:lang w:eastAsia="zh-CN"/>
              </w:rPr>
              <w:t>研究参与者</w:t>
            </w:r>
            <w:r>
              <w:rPr>
                <w:rFonts w:ascii="仿宋" w:hAnsi="仿宋" w:eastAsia="仿宋" w:cs="Times New Roman"/>
                <w:color w:val="000000"/>
                <w:sz w:val="24"/>
                <w:szCs w:val="24"/>
              </w:rPr>
              <w:t>参加研究的持续时间或花费：</w:t>
            </w:r>
            <w:r>
              <w:rPr>
                <w:rFonts w:ascii="仿宋" w:hAnsi="仿宋" w:eastAsia="仿宋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仿宋" w:hAnsi="仿宋" w:eastAsia="仿宋" w:cs="Times New Roman"/>
                <w:color w:val="000000"/>
                <w:sz w:val="24"/>
                <w:szCs w:val="24"/>
              </w:rPr>
              <w:t xml:space="preserve">是  </w:t>
            </w:r>
            <w:r>
              <w:rPr>
                <w:rFonts w:ascii="仿宋" w:hAnsi="仿宋" w:eastAsia="仿宋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仿宋" w:hAnsi="仿宋" w:eastAsia="仿宋" w:cs="Times New Roman"/>
                <w:color w:val="000000"/>
                <w:sz w:val="24"/>
                <w:szCs w:val="24"/>
              </w:rPr>
              <w:t>否</w:t>
            </w:r>
          </w:p>
          <w:p>
            <w:pPr>
              <w:pStyle w:val="11"/>
              <w:numPr>
                <w:ilvl w:val="0"/>
                <w:numId w:val="1"/>
              </w:numPr>
              <w:spacing w:line="360" w:lineRule="auto"/>
              <w:ind w:left="370" w:hanging="370" w:firstLineChars="0"/>
              <w:rPr>
                <w:rFonts w:ascii="仿宋" w:hAnsi="仿宋" w:eastAsia="仿宋" w:cs="Times New Roman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color w:val="000000"/>
                <w:sz w:val="24"/>
                <w:szCs w:val="24"/>
              </w:rPr>
              <w:t>修正案是否对已经纳入的</w:t>
            </w:r>
            <w:r>
              <w:rPr>
                <w:rFonts w:hint="eastAsia" w:ascii="仿宋" w:hAnsi="仿宋" w:eastAsia="仿宋" w:cs="Times New Roman"/>
                <w:color w:val="000000"/>
                <w:sz w:val="24"/>
                <w:szCs w:val="24"/>
                <w:lang w:eastAsia="zh-CN"/>
              </w:rPr>
              <w:t>研究参与者</w:t>
            </w:r>
            <w:r>
              <w:rPr>
                <w:rFonts w:ascii="仿宋" w:hAnsi="仿宋" w:eastAsia="仿宋" w:cs="Times New Roman"/>
                <w:color w:val="000000"/>
                <w:sz w:val="24"/>
                <w:szCs w:val="24"/>
              </w:rPr>
              <w:t>造成影响：</w:t>
            </w:r>
            <w:r>
              <w:rPr>
                <w:rFonts w:ascii="仿宋" w:hAnsi="仿宋" w:eastAsia="仿宋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仿宋" w:hAnsi="仿宋" w:eastAsia="仿宋" w:cs="Times New Roman"/>
                <w:color w:val="000000"/>
                <w:sz w:val="24"/>
                <w:szCs w:val="24"/>
              </w:rPr>
              <w:t xml:space="preserve">是 </w:t>
            </w:r>
            <w:r>
              <w:rPr>
                <w:rFonts w:ascii="仿宋" w:hAnsi="仿宋" w:eastAsia="仿宋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仿宋" w:hAnsi="仿宋" w:eastAsia="仿宋" w:cs="Times New Roman"/>
                <w:color w:val="000000"/>
                <w:sz w:val="24"/>
                <w:szCs w:val="24"/>
              </w:rPr>
              <w:t xml:space="preserve">否 </w:t>
            </w:r>
            <w:r>
              <w:rPr>
                <w:rFonts w:ascii="仿宋" w:hAnsi="仿宋" w:eastAsia="仿宋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仿宋" w:hAnsi="仿宋" w:eastAsia="仿宋" w:cs="Times New Roman"/>
                <w:color w:val="000000"/>
                <w:sz w:val="24"/>
                <w:szCs w:val="24"/>
              </w:rPr>
              <w:t>不适用</w:t>
            </w:r>
          </w:p>
          <w:p>
            <w:pPr>
              <w:pStyle w:val="11"/>
              <w:numPr>
                <w:ilvl w:val="0"/>
                <w:numId w:val="1"/>
              </w:numPr>
              <w:spacing w:line="360" w:lineRule="auto"/>
              <w:ind w:left="370" w:hanging="370" w:firstLineChars="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sz w:val="24"/>
                <w:szCs w:val="24"/>
              </w:rPr>
              <w:t>临床试验</w:t>
            </w:r>
            <w:r>
              <w:rPr>
                <w:rFonts w:ascii="仿宋" w:hAnsi="仿宋" w:eastAsia="仿宋"/>
                <w:sz w:val="24"/>
                <w:szCs w:val="24"/>
              </w:rPr>
              <w:t>方案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内容</w:t>
            </w:r>
            <w:r>
              <w:rPr>
                <w:rFonts w:ascii="仿宋" w:hAnsi="仿宋" w:eastAsia="仿宋"/>
                <w:sz w:val="24"/>
                <w:szCs w:val="24"/>
              </w:rPr>
              <w:t>修正是否需要同时修改知情同意书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：</w:t>
            </w:r>
            <w:r>
              <w:rPr>
                <w:rFonts w:ascii="仿宋" w:hAnsi="仿宋" w:eastAsia="仿宋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仿宋" w:hAnsi="仿宋" w:eastAsia="仿宋" w:cs="Times New Roman"/>
                <w:color w:val="000000"/>
                <w:sz w:val="24"/>
                <w:szCs w:val="24"/>
              </w:rPr>
              <w:t xml:space="preserve">是 </w:t>
            </w:r>
            <w:r>
              <w:rPr>
                <w:rFonts w:ascii="仿宋" w:hAnsi="仿宋" w:eastAsia="仿宋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仿宋" w:hAnsi="仿宋" w:eastAsia="仿宋" w:cs="Times New Roman"/>
                <w:color w:val="000000"/>
                <w:sz w:val="24"/>
                <w:szCs w:val="24"/>
              </w:rPr>
              <w:t>否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（请予以说明）</w:t>
            </w:r>
          </w:p>
          <w:p>
            <w:pPr>
              <w:pStyle w:val="11"/>
              <w:numPr>
                <w:ilvl w:val="0"/>
                <w:numId w:val="1"/>
              </w:numPr>
              <w:spacing w:line="360" w:lineRule="auto"/>
              <w:ind w:left="370" w:hanging="370" w:firstLineChars="0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color w:val="000000"/>
                <w:sz w:val="24"/>
                <w:szCs w:val="24"/>
              </w:rPr>
              <w:t>在研</w:t>
            </w:r>
            <w:r>
              <w:rPr>
                <w:rFonts w:hint="eastAsia" w:ascii="仿宋" w:hAnsi="仿宋" w:eastAsia="仿宋" w:cs="Times New Roman"/>
                <w:color w:val="000000"/>
                <w:sz w:val="24"/>
                <w:szCs w:val="24"/>
                <w:lang w:eastAsia="zh-CN"/>
              </w:rPr>
              <w:t>研究参与者</w:t>
            </w:r>
            <w:r>
              <w:rPr>
                <w:rFonts w:ascii="仿宋" w:hAnsi="仿宋" w:eastAsia="仿宋" w:cs="Times New Roman"/>
                <w:color w:val="000000"/>
                <w:sz w:val="24"/>
                <w:szCs w:val="24"/>
              </w:rPr>
              <w:t>是否需要重新获取知情同意书：</w:t>
            </w:r>
            <w:r>
              <w:rPr>
                <w:rFonts w:ascii="仿宋" w:hAnsi="仿宋" w:eastAsia="仿宋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仿宋" w:hAnsi="仿宋" w:eastAsia="仿宋" w:cs="Times New Roman"/>
                <w:color w:val="000000"/>
                <w:sz w:val="24"/>
                <w:szCs w:val="24"/>
              </w:rPr>
              <w:t xml:space="preserve">是  </w:t>
            </w:r>
            <w:r>
              <w:rPr>
                <w:rFonts w:ascii="仿宋" w:hAnsi="仿宋" w:eastAsia="仿宋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仿宋" w:hAnsi="仿宋" w:eastAsia="仿宋" w:cs="Times New Roman"/>
                <w:color w:val="000000"/>
                <w:sz w:val="24"/>
                <w:szCs w:val="24"/>
              </w:rPr>
              <w:t>否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 xml:space="preserve">（请予以说明）  </w:t>
            </w:r>
            <w:r>
              <w:rPr>
                <w:rFonts w:ascii="仿宋" w:hAnsi="仿宋" w:eastAsia="仿宋" w:cs="Times New Roman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不适用（请予以说明）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9641" w:type="dxa"/>
            <w:gridSpan w:val="6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bCs/>
                <w:color w:val="000000"/>
                <w:sz w:val="24"/>
                <w:szCs w:val="24"/>
              </w:rPr>
              <w:t>修正情况一览表（可另页附</w:t>
            </w:r>
            <w:r>
              <w:rPr>
                <w:rFonts w:hint="eastAsia" w:ascii="Times New Roman" w:hAnsi="Times New Roman" w:eastAsia="仿宋" w:cs="Times New Roman"/>
                <w:bCs/>
                <w:color w:val="000000"/>
                <w:sz w:val="24"/>
                <w:szCs w:val="24"/>
              </w:rPr>
              <w:t>“</w:t>
            </w:r>
            <w:r>
              <w:rPr>
                <w:rFonts w:ascii="Times New Roman" w:hAnsi="Times New Roman" w:eastAsia="仿宋" w:cs="Times New Roman"/>
                <w:bCs/>
                <w:color w:val="000000"/>
                <w:sz w:val="24"/>
                <w:szCs w:val="24"/>
              </w:rPr>
              <w:t>修正案一览表</w:t>
            </w:r>
            <w:r>
              <w:rPr>
                <w:rFonts w:hint="eastAsia" w:ascii="Times New Roman" w:hAnsi="Times New Roman" w:eastAsia="仿宋" w:cs="Times New Roman"/>
                <w:bCs/>
                <w:color w:val="000000"/>
                <w:sz w:val="24"/>
                <w:szCs w:val="24"/>
              </w:rPr>
              <w:t>”</w:t>
            </w:r>
            <w:r>
              <w:rPr>
                <w:rFonts w:ascii="Times New Roman" w:hAnsi="Times New Roman" w:eastAsia="仿宋" w:cs="Times New Roman"/>
                <w:bCs/>
                <w:color w:val="000000"/>
                <w:sz w:val="24"/>
                <w:szCs w:val="24"/>
              </w:rPr>
              <w:t>）</w:t>
            </w:r>
          </w:p>
          <w:p>
            <w:pPr>
              <w:spacing w:line="360" w:lineRule="auto"/>
              <w:rPr>
                <w:rFonts w:ascii="Times New Roman" w:hAnsi="Times New Roman" w:eastAsia="仿宋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bCs/>
                <w:color w:val="000000"/>
                <w:sz w:val="24"/>
                <w:szCs w:val="24"/>
              </w:rPr>
              <w:t>修改前版本号与日期：                          修改后版本号与日期：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260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bCs/>
                <w:color w:val="000000"/>
                <w:sz w:val="24"/>
                <w:szCs w:val="24"/>
              </w:rPr>
              <w:t>页数及行数（修改前）</w:t>
            </w:r>
          </w:p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bCs/>
                <w:color w:val="000000"/>
                <w:sz w:val="24"/>
                <w:szCs w:val="24"/>
              </w:rPr>
              <w:t>页数及行数（修改后）</w:t>
            </w:r>
          </w:p>
        </w:tc>
        <w:tc>
          <w:tcPr>
            <w:tcW w:w="221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bCs/>
                <w:color w:val="000000"/>
                <w:sz w:val="24"/>
                <w:szCs w:val="24"/>
              </w:rPr>
              <w:t>修改前的内容</w:t>
            </w:r>
          </w:p>
        </w:tc>
        <w:tc>
          <w:tcPr>
            <w:tcW w:w="255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bCs/>
                <w:color w:val="000000"/>
                <w:sz w:val="24"/>
                <w:szCs w:val="24"/>
              </w:rPr>
              <w:t>修改后的内容</w:t>
            </w:r>
          </w:p>
        </w:tc>
        <w:tc>
          <w:tcPr>
            <w:tcW w:w="2267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bCs/>
                <w:color w:val="000000"/>
                <w:sz w:val="24"/>
                <w:szCs w:val="24"/>
              </w:rPr>
              <w:t>修改原因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2605" w:type="dxa"/>
            <w:gridSpan w:val="2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5" w:type="dxa"/>
            <w:gridSpan w:val="2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4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2605" w:type="dxa"/>
            <w:gridSpan w:val="2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5" w:type="dxa"/>
            <w:gridSpan w:val="2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4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  <w:jc w:val="center"/>
        </w:trPr>
        <w:tc>
          <w:tcPr>
            <w:tcW w:w="4820" w:type="dxa"/>
            <w:gridSpan w:val="4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24"/>
                <w:szCs w:val="24"/>
              </w:rPr>
              <w:t>主要研究者签名</w:t>
            </w:r>
            <w:r>
              <w:rPr>
                <w:rFonts w:hint="eastAsia" w:ascii="Times New Roman" w:hAnsi="Times New Roman" w:eastAsia="仿宋" w:cs="Times New Roman"/>
                <w:color w:val="000000"/>
                <w:sz w:val="24"/>
                <w:szCs w:val="24"/>
              </w:rPr>
              <w:t>：</w:t>
            </w:r>
          </w:p>
        </w:tc>
        <w:tc>
          <w:tcPr>
            <w:tcW w:w="4821" w:type="dxa"/>
            <w:gridSpan w:val="2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4"/>
                <w:szCs w:val="24"/>
              </w:rPr>
              <w:t>签名</w:t>
            </w:r>
            <w:r>
              <w:rPr>
                <w:rFonts w:ascii="Times New Roman" w:hAnsi="Times New Roman" w:eastAsia="仿宋" w:cs="Times New Roman"/>
                <w:color w:val="000000"/>
                <w:sz w:val="24"/>
                <w:szCs w:val="24"/>
              </w:rPr>
              <w:t>日期</w:t>
            </w:r>
          </w:p>
        </w:tc>
      </w:tr>
    </w:tbl>
    <w:p>
      <w:pPr>
        <w:rPr>
          <w:rFonts w:ascii="Times New Roman" w:hAnsi="Times New Roman" w:eastAsia="仿宋" w:cs="Times New Roman"/>
        </w:rPr>
      </w:pPr>
    </w:p>
    <w:p>
      <w:pPr>
        <w:rPr>
          <w:rFonts w:ascii="Times New Roman" w:hAnsi="Times New Roman" w:eastAsia="仿宋" w:cs="Times New Roman"/>
        </w:rPr>
        <w:sectPr>
          <w:headerReference r:id="rId3" w:type="default"/>
          <w:footerReference r:id="rId4" w:type="default"/>
          <w:pgSz w:w="11906" w:h="16838"/>
          <w:pgMar w:top="1440" w:right="1418" w:bottom="1440" w:left="1418" w:header="851" w:footer="992" w:gutter="0"/>
          <w:cols w:space="425" w:num="1"/>
          <w:docGrid w:type="lines" w:linePitch="312" w:charSpace="0"/>
        </w:sectPr>
      </w:pPr>
      <w:bookmarkStart w:id="1" w:name="_GoBack"/>
      <w:bookmarkEnd w:id="1"/>
    </w:p>
    <w:p>
      <w:pPr>
        <w:rPr>
          <w:rFonts w:ascii="Times New Roman" w:hAnsi="Times New Roman" w:eastAsia="仿宋" w:cs="Times New Roman"/>
          <w:sz w:val="24"/>
          <w:szCs w:val="28"/>
        </w:rPr>
      </w:pPr>
      <w:r>
        <w:rPr>
          <w:rFonts w:ascii="Times New Roman" w:hAnsi="Times New Roman" w:eastAsia="仿宋" w:cs="Times New Roman"/>
          <w:sz w:val="24"/>
          <w:szCs w:val="28"/>
        </w:rPr>
        <w:t>附件</w:t>
      </w:r>
    </w:p>
    <w:p>
      <w:pPr>
        <w:spacing w:line="360" w:lineRule="auto"/>
        <w:jc w:val="center"/>
        <w:rPr>
          <w:rFonts w:ascii="Times New Roman" w:hAnsi="Times New Roman" w:eastAsia="仿宋" w:cs="Times New Roman"/>
          <w:sz w:val="28"/>
          <w:szCs w:val="32"/>
        </w:rPr>
      </w:pPr>
      <w:r>
        <w:rPr>
          <w:rFonts w:ascii="Times New Roman" w:hAnsi="Times New Roman" w:eastAsia="仿宋" w:cs="Times New Roman"/>
          <w:sz w:val="28"/>
          <w:szCs w:val="44"/>
        </w:rPr>
        <w:t>修正案审查送审文件清单</w:t>
      </w: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8"/>
        <w:gridCol w:w="5863"/>
        <w:gridCol w:w="464"/>
        <w:gridCol w:w="479"/>
        <w:gridCol w:w="9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748" w:type="dxa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b/>
                <w:sz w:val="24"/>
                <w:szCs w:val="24"/>
              </w:rPr>
              <w:t>序号</w:t>
            </w:r>
          </w:p>
        </w:tc>
        <w:tc>
          <w:tcPr>
            <w:tcW w:w="5863" w:type="dxa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b/>
                <w:sz w:val="24"/>
                <w:szCs w:val="24"/>
              </w:rPr>
              <w:t>类型</w:t>
            </w:r>
          </w:p>
        </w:tc>
        <w:tc>
          <w:tcPr>
            <w:tcW w:w="464" w:type="dxa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b/>
                <w:sz w:val="24"/>
                <w:szCs w:val="24"/>
              </w:rPr>
              <w:t>有</w:t>
            </w:r>
          </w:p>
        </w:tc>
        <w:tc>
          <w:tcPr>
            <w:tcW w:w="479" w:type="dxa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b/>
                <w:sz w:val="24"/>
                <w:szCs w:val="24"/>
              </w:rPr>
              <w:t>无</w:t>
            </w:r>
          </w:p>
        </w:tc>
        <w:tc>
          <w:tcPr>
            <w:tcW w:w="968" w:type="dxa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b/>
                <w:sz w:val="24"/>
                <w:szCs w:val="24"/>
              </w:rPr>
              <w:t>不适用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74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1</w:t>
            </w:r>
          </w:p>
        </w:tc>
        <w:tc>
          <w:tcPr>
            <w:tcW w:w="5863" w:type="dxa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递交信（如有，注明递交文件的版本号和版本日期，PI签署姓名与日期）</w:t>
            </w:r>
          </w:p>
        </w:tc>
        <w:tc>
          <w:tcPr>
            <w:tcW w:w="464" w:type="dxa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479" w:type="dxa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968" w:type="dxa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74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2</w:t>
            </w:r>
          </w:p>
        </w:tc>
        <w:tc>
          <w:tcPr>
            <w:tcW w:w="5863" w:type="dxa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修正案审查申请表（PI签署姓名与日期）</w:t>
            </w:r>
          </w:p>
        </w:tc>
        <w:tc>
          <w:tcPr>
            <w:tcW w:w="464" w:type="dxa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479" w:type="dxa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968" w:type="dxa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74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3</w:t>
            </w:r>
          </w:p>
        </w:tc>
        <w:tc>
          <w:tcPr>
            <w:tcW w:w="5863" w:type="dxa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修正后的临床研究方案（如适用，注明版本号与日期）</w:t>
            </w:r>
          </w:p>
        </w:tc>
        <w:tc>
          <w:tcPr>
            <w:tcW w:w="464" w:type="dxa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479" w:type="dxa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968" w:type="dxa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74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4</w:t>
            </w:r>
          </w:p>
        </w:tc>
        <w:tc>
          <w:tcPr>
            <w:tcW w:w="5863" w:type="dxa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修正后的知情同意书（如适用，注明版本号与日期）</w:t>
            </w:r>
          </w:p>
        </w:tc>
        <w:tc>
          <w:tcPr>
            <w:tcW w:w="464" w:type="dxa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479" w:type="dxa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968" w:type="dxa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74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5</w:t>
            </w:r>
          </w:p>
        </w:tc>
        <w:tc>
          <w:tcPr>
            <w:tcW w:w="5863" w:type="dxa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修正后的招募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eastAsia="zh-CN"/>
              </w:rPr>
              <w:t>研究参与者</w:t>
            </w: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材料（如适用，注明版本号与日期）</w:t>
            </w:r>
          </w:p>
        </w:tc>
        <w:tc>
          <w:tcPr>
            <w:tcW w:w="464" w:type="dxa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479" w:type="dxa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968" w:type="dxa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74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6</w:t>
            </w:r>
          </w:p>
        </w:tc>
        <w:tc>
          <w:tcPr>
            <w:tcW w:w="5863" w:type="dxa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sz w:val="24"/>
                <w:szCs w:val="24"/>
              </w:rPr>
              <w:t>其它材料</w:t>
            </w:r>
          </w:p>
        </w:tc>
        <w:tc>
          <w:tcPr>
            <w:tcW w:w="464" w:type="dxa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479" w:type="dxa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968" w:type="dxa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zCs w:val="21"/>
              </w:rPr>
            </w:pPr>
          </w:p>
        </w:tc>
      </w:tr>
    </w:tbl>
    <w:p>
      <w:pPr>
        <w:rPr>
          <w:rFonts w:ascii="Times New Roman" w:hAnsi="Times New Roman" w:eastAsia="仿宋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微软雅黑" w:hAnsi="微软雅黑" w:eastAsia="微软雅黑"/>
        <w:sz w:val="18"/>
        <w:szCs w:val="18"/>
      </w:rPr>
    </w:pPr>
    <w:r>
      <w:rPr>
        <w:rFonts w:ascii="华文仿宋" w:hAnsi="华文仿宋" w:eastAsia="华文仿宋" w:cs="华文仿宋"/>
        <w:sz w:val="18"/>
        <w:szCs w:val="18"/>
      </w:rPr>
      <w:t>临床试验伦理审查委员会</w:t>
    </w:r>
    <w:r>
      <w:rPr>
        <w:rFonts w:hint="eastAsia" w:ascii="华文仿宋" w:hAnsi="华文仿宋" w:eastAsia="华文仿宋" w:cs="华文仿宋"/>
        <w:sz w:val="18"/>
        <w:szCs w:val="18"/>
      </w:rPr>
      <w:t xml:space="preserve"> 地址：</w:t>
    </w:r>
    <w:bookmarkStart w:id="0" w:name="_Hlk140087310"/>
    <w:r>
      <w:rPr>
        <w:rFonts w:hint="eastAsia" w:ascii="华文仿宋" w:hAnsi="华文仿宋" w:eastAsia="华文仿宋" w:cs="华文仿宋"/>
        <w:sz w:val="18"/>
        <w:szCs w:val="18"/>
      </w:rPr>
      <w:t>潍坊市高新区樱前街9000号 阳光融和医院</w:t>
    </w:r>
    <w:bookmarkEnd w:id="0"/>
  </w:p>
  <w:p>
    <w:pPr>
      <w:pStyle w:val="3"/>
      <w:pBdr>
        <w:bottom w:val="single" w:color="auto" w:sz="4" w:space="0"/>
      </w:pBdr>
      <w:ind w:firstLine="180" w:firstLineChars="100"/>
      <w:rPr>
        <w:rFonts w:ascii="华文仿宋" w:hAnsi="华文仿宋" w:eastAsia="华文仿宋" w:cs="华文仿宋"/>
      </w:rPr>
    </w:pPr>
    <w:r>
      <w:rPr>
        <w:rFonts w:hint="eastAsia" w:ascii="华文仿宋" w:hAnsi="华文仿宋" w:eastAsia="华文仿宋" w:cs="华文仿宋"/>
      </w:rPr>
      <w:t>联系人：</w:t>
    </w:r>
    <w:r>
      <w:rPr>
        <w:rFonts w:hint="eastAsia" w:ascii="华文仿宋" w:hAnsi="华文仿宋" w:eastAsia="华文仿宋" w:cs="华文仿宋"/>
        <w:lang w:eastAsia="zh-CN"/>
      </w:rPr>
      <w:t>隋凤容</w:t>
    </w:r>
    <w:r>
      <w:rPr>
        <w:rFonts w:hint="eastAsia" w:ascii="华文仿宋" w:hAnsi="华文仿宋" w:eastAsia="华文仿宋" w:cs="华文仿宋"/>
      </w:rPr>
      <w:t xml:space="preserve">                                                   联系方式：</w:t>
    </w:r>
    <w:r>
      <w:rPr>
        <w:rFonts w:ascii="华文仿宋" w:hAnsi="华文仿宋" w:eastAsia="华文仿宋" w:cs="华文仿宋"/>
      </w:rPr>
      <w:t>0536</w:t>
    </w:r>
    <w:r>
      <w:rPr>
        <w:rFonts w:hint="eastAsia" w:ascii="华文仿宋" w:hAnsi="华文仿宋" w:eastAsia="华文仿宋" w:cs="华文仿宋"/>
      </w:rPr>
      <w:t>-5039381</w:t>
    </w:r>
  </w:p>
  <w:p>
    <w:pPr>
      <w:pStyle w:val="3"/>
      <w:jc w:val="center"/>
    </w:pPr>
    <w:r>
      <w:rPr>
        <w:rFonts w:hint="eastAsia" w:ascii="华文仿宋" w:hAnsi="华文仿宋" w:eastAsia="华文仿宋" w:cs="华文仿宋"/>
        <w:kern w:val="0"/>
        <w:szCs w:val="21"/>
      </w:rPr>
      <w:t xml:space="preserve">第 </w:t>
    </w:r>
    <w:r>
      <w:rPr>
        <w:rFonts w:hint="eastAsia" w:ascii="华文仿宋" w:hAnsi="华文仿宋" w:eastAsia="华文仿宋" w:cs="华文仿宋"/>
        <w:kern w:val="0"/>
        <w:szCs w:val="21"/>
      </w:rPr>
      <w:fldChar w:fldCharType="begin"/>
    </w:r>
    <w:r>
      <w:rPr>
        <w:rFonts w:hint="eastAsia" w:ascii="华文仿宋" w:hAnsi="华文仿宋" w:eastAsia="华文仿宋" w:cs="华文仿宋"/>
        <w:kern w:val="0"/>
        <w:szCs w:val="21"/>
      </w:rPr>
      <w:instrText xml:space="preserve"> PAGE </w:instrText>
    </w:r>
    <w:r>
      <w:rPr>
        <w:rFonts w:hint="eastAsia" w:ascii="华文仿宋" w:hAnsi="华文仿宋" w:eastAsia="华文仿宋" w:cs="华文仿宋"/>
        <w:kern w:val="0"/>
        <w:szCs w:val="21"/>
      </w:rPr>
      <w:fldChar w:fldCharType="separate"/>
    </w:r>
    <w:r>
      <w:rPr>
        <w:rFonts w:ascii="华文仿宋" w:hAnsi="华文仿宋" w:eastAsia="华文仿宋" w:cs="华文仿宋"/>
        <w:kern w:val="0"/>
        <w:szCs w:val="21"/>
      </w:rPr>
      <w:t>2</w:t>
    </w:r>
    <w:r>
      <w:rPr>
        <w:rFonts w:hint="eastAsia" w:ascii="华文仿宋" w:hAnsi="华文仿宋" w:eastAsia="华文仿宋" w:cs="华文仿宋"/>
        <w:kern w:val="0"/>
        <w:szCs w:val="21"/>
      </w:rPr>
      <w:fldChar w:fldCharType="end"/>
    </w:r>
    <w:r>
      <w:rPr>
        <w:rFonts w:hint="eastAsia" w:ascii="华文仿宋" w:hAnsi="华文仿宋" w:eastAsia="华文仿宋" w:cs="华文仿宋"/>
        <w:kern w:val="0"/>
        <w:szCs w:val="21"/>
      </w:rPr>
      <w:t xml:space="preserve"> 页 / 共 </w:t>
    </w:r>
    <w:r>
      <w:rPr>
        <w:rFonts w:hint="eastAsia" w:ascii="华文仿宋" w:hAnsi="华文仿宋" w:eastAsia="华文仿宋" w:cs="华文仿宋"/>
        <w:kern w:val="0"/>
        <w:szCs w:val="21"/>
      </w:rPr>
      <w:fldChar w:fldCharType="begin"/>
    </w:r>
    <w:r>
      <w:rPr>
        <w:rFonts w:hint="eastAsia" w:ascii="华文仿宋" w:hAnsi="华文仿宋" w:eastAsia="华文仿宋" w:cs="华文仿宋"/>
        <w:kern w:val="0"/>
        <w:szCs w:val="21"/>
      </w:rPr>
      <w:instrText xml:space="preserve"> NUMPAGES </w:instrText>
    </w:r>
    <w:r>
      <w:rPr>
        <w:rFonts w:hint="eastAsia" w:ascii="华文仿宋" w:hAnsi="华文仿宋" w:eastAsia="华文仿宋" w:cs="华文仿宋"/>
        <w:kern w:val="0"/>
        <w:szCs w:val="21"/>
      </w:rPr>
      <w:fldChar w:fldCharType="separate"/>
    </w:r>
    <w:r>
      <w:rPr>
        <w:rFonts w:ascii="华文仿宋" w:hAnsi="华文仿宋" w:eastAsia="华文仿宋" w:cs="华文仿宋"/>
        <w:kern w:val="0"/>
        <w:szCs w:val="21"/>
      </w:rPr>
      <w:t>2</w:t>
    </w:r>
    <w:r>
      <w:rPr>
        <w:rFonts w:hint="eastAsia" w:ascii="华文仿宋" w:hAnsi="华文仿宋" w:eastAsia="华文仿宋" w:cs="华文仿宋"/>
        <w:kern w:val="0"/>
        <w:szCs w:val="21"/>
      </w:rPr>
      <w:fldChar w:fldCharType="end"/>
    </w:r>
    <w:r>
      <w:rPr>
        <w:rFonts w:hint="eastAsia" w:ascii="华文仿宋" w:hAnsi="华文仿宋" w:eastAsia="华文仿宋" w:cs="华文仿宋"/>
        <w:kern w:val="0"/>
        <w:szCs w:val="21"/>
      </w:rPr>
      <w:t xml:space="preserve">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  <w:rPr>
        <w:rFonts w:ascii="Times New Roman" w:hAnsi="Times New Roman" w:cs="Times New Roman"/>
      </w:rPr>
    </w:pPr>
    <w:r>
      <w:rPr>
        <w:rFonts w:hint="eastAsia" w:ascii="华文仿宋" w:hAnsi="华文仿宋" w:eastAsia="华文仿宋" w:cs="华文仿宋"/>
      </w:rPr>
      <w:t xml:space="preserve">阳光融和医院 </w:t>
    </w:r>
    <w:r>
      <w:rPr>
        <w:rFonts w:ascii="华文仿宋" w:hAnsi="华文仿宋" w:eastAsia="华文仿宋" w:cs="华文仿宋"/>
      </w:rPr>
      <w:t xml:space="preserve"> 临床试验伦理审查委员会 </w:t>
    </w:r>
    <w:r>
      <w:rPr>
        <w:rFonts w:hint="eastAsia"/>
      </w:rPr>
      <w:t xml:space="preserve">   </w:t>
    </w:r>
    <w:r>
      <w:t xml:space="preserve">                                   </w:t>
    </w:r>
    <w:r>
      <w:rPr>
        <w:rFonts w:hint="eastAsia" w:ascii="仿宋" w:hAnsi="仿宋" w:eastAsia="仿宋"/>
      </w:rPr>
      <w:t>文件编号：</w:t>
    </w:r>
    <w:r>
      <w:t xml:space="preserve"> </w:t>
    </w:r>
    <w:r>
      <w:rPr>
        <w:rFonts w:ascii="Times New Roman" w:hAnsi="Times New Roman" w:cs="Times New Roman"/>
      </w:rPr>
      <w:t>IEC-AF</w:t>
    </w:r>
    <w:r>
      <w:rPr>
        <w:rFonts w:hint="eastAsia" w:ascii="Times New Roman" w:hAnsi="Times New Roman" w:cs="Times New Roman"/>
      </w:rPr>
      <w:t>-</w:t>
    </w:r>
    <w:r>
      <w:rPr>
        <w:rFonts w:ascii="Times New Roman" w:hAnsi="Times New Roman" w:cs="Times New Roman"/>
      </w:rPr>
      <w:t>006-</w:t>
    </w:r>
    <w:r>
      <w:rPr>
        <w:rFonts w:hint="eastAsia" w:ascii="Times New Roman" w:hAnsi="Times New Roman" w:cs="Times New Roman"/>
        <w:lang w:val="en-US" w:eastAsia="zh-CN"/>
      </w:rPr>
      <w:t>1</w:t>
    </w:r>
    <w:r>
      <w:rPr>
        <w:rFonts w:ascii="Times New Roman" w:hAnsi="Times New Roman" w:cs="Times New Roman"/>
      </w:rPr>
      <w:t>.0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C465EFD"/>
    <w:multiLevelType w:val="multilevel"/>
    <w:tmpl w:val="7C465EFD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GM2NWUyYTc0NDY2MGQzNzU5YjQ3NzUyNTU2YjA0ZDUifQ=="/>
  </w:docVars>
  <w:rsids>
    <w:rsidRoot w:val="003A0370"/>
    <w:rsid w:val="0000739A"/>
    <w:rsid w:val="00014FB4"/>
    <w:rsid w:val="00030C0F"/>
    <w:rsid w:val="00041290"/>
    <w:rsid w:val="00060FDE"/>
    <w:rsid w:val="000D41FA"/>
    <w:rsid w:val="000F679F"/>
    <w:rsid w:val="00135CE5"/>
    <w:rsid w:val="001527B6"/>
    <w:rsid w:val="001A3249"/>
    <w:rsid w:val="00235AC9"/>
    <w:rsid w:val="002622E3"/>
    <w:rsid w:val="00275736"/>
    <w:rsid w:val="0028287D"/>
    <w:rsid w:val="00283290"/>
    <w:rsid w:val="0030577F"/>
    <w:rsid w:val="003165B0"/>
    <w:rsid w:val="003206CC"/>
    <w:rsid w:val="00322308"/>
    <w:rsid w:val="003225A0"/>
    <w:rsid w:val="00322B55"/>
    <w:rsid w:val="00374BBE"/>
    <w:rsid w:val="0038743E"/>
    <w:rsid w:val="00392A28"/>
    <w:rsid w:val="003A0370"/>
    <w:rsid w:val="003A07D5"/>
    <w:rsid w:val="003A7E11"/>
    <w:rsid w:val="003B212E"/>
    <w:rsid w:val="003D43F6"/>
    <w:rsid w:val="004021B8"/>
    <w:rsid w:val="004147F5"/>
    <w:rsid w:val="004366FC"/>
    <w:rsid w:val="00436A79"/>
    <w:rsid w:val="00482179"/>
    <w:rsid w:val="004E4041"/>
    <w:rsid w:val="00514A35"/>
    <w:rsid w:val="00534565"/>
    <w:rsid w:val="0053640B"/>
    <w:rsid w:val="00594897"/>
    <w:rsid w:val="005E0A8E"/>
    <w:rsid w:val="005E2521"/>
    <w:rsid w:val="006162AA"/>
    <w:rsid w:val="00642DFF"/>
    <w:rsid w:val="00656323"/>
    <w:rsid w:val="006A614B"/>
    <w:rsid w:val="006D5D52"/>
    <w:rsid w:val="006D67FB"/>
    <w:rsid w:val="006E09D6"/>
    <w:rsid w:val="006F2E5D"/>
    <w:rsid w:val="00700564"/>
    <w:rsid w:val="007210C0"/>
    <w:rsid w:val="00740350"/>
    <w:rsid w:val="00742239"/>
    <w:rsid w:val="00786CFD"/>
    <w:rsid w:val="007B4C7F"/>
    <w:rsid w:val="007B522A"/>
    <w:rsid w:val="00812852"/>
    <w:rsid w:val="0084727C"/>
    <w:rsid w:val="0085504F"/>
    <w:rsid w:val="008B133A"/>
    <w:rsid w:val="008F49EC"/>
    <w:rsid w:val="00942269"/>
    <w:rsid w:val="00962BBA"/>
    <w:rsid w:val="0097371D"/>
    <w:rsid w:val="009802BD"/>
    <w:rsid w:val="00A10661"/>
    <w:rsid w:val="00A258E2"/>
    <w:rsid w:val="00A37C24"/>
    <w:rsid w:val="00A8793F"/>
    <w:rsid w:val="00A92471"/>
    <w:rsid w:val="00B3599D"/>
    <w:rsid w:val="00B574DD"/>
    <w:rsid w:val="00B8388D"/>
    <w:rsid w:val="00B90A1D"/>
    <w:rsid w:val="00BE6E66"/>
    <w:rsid w:val="00C04A30"/>
    <w:rsid w:val="00C111E4"/>
    <w:rsid w:val="00C15872"/>
    <w:rsid w:val="00C24DA7"/>
    <w:rsid w:val="00CC6245"/>
    <w:rsid w:val="00CC6DB0"/>
    <w:rsid w:val="00D106FC"/>
    <w:rsid w:val="00D16375"/>
    <w:rsid w:val="00D40B19"/>
    <w:rsid w:val="00D70609"/>
    <w:rsid w:val="00DC1C1C"/>
    <w:rsid w:val="00E4599B"/>
    <w:rsid w:val="00E73734"/>
    <w:rsid w:val="00F20B91"/>
    <w:rsid w:val="00FD1436"/>
    <w:rsid w:val="00FD505E"/>
    <w:rsid w:val="00FE1038"/>
    <w:rsid w:val="06B4759E"/>
    <w:rsid w:val="077C70B8"/>
    <w:rsid w:val="100A2099"/>
    <w:rsid w:val="1C624D77"/>
    <w:rsid w:val="1D56708E"/>
    <w:rsid w:val="20C6625F"/>
    <w:rsid w:val="21855547"/>
    <w:rsid w:val="311B6D1E"/>
    <w:rsid w:val="4B560CE4"/>
    <w:rsid w:val="683B11CD"/>
    <w:rsid w:val="7F764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0"/>
    <w:qFormat/>
    <w:uiPriority w:val="0"/>
    <w:pPr>
      <w:keepNext/>
      <w:keepLines/>
      <w:widowControl/>
      <w:spacing w:before="260" w:after="260" w:line="413" w:lineRule="auto"/>
      <w:jc w:val="left"/>
      <w:outlineLvl w:val="1"/>
    </w:pPr>
    <w:rPr>
      <w:rFonts w:ascii="Arial" w:hAnsi="Arial" w:eastAsia="黑体" w:cs="Times New Roman"/>
      <w:b/>
      <w:kern w:val="0"/>
      <w:sz w:val="32"/>
      <w:szCs w:val="20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0"/>
    <w:rPr>
      <w:sz w:val="18"/>
      <w:szCs w:val="18"/>
    </w:rPr>
  </w:style>
  <w:style w:type="character" w:customStyle="1" w:styleId="10">
    <w:name w:val="标题 2 Char"/>
    <w:basedOn w:val="7"/>
    <w:link w:val="2"/>
    <w:qFormat/>
    <w:uiPriority w:val="0"/>
    <w:rPr>
      <w:rFonts w:ascii="Arial" w:hAnsi="Arial" w:eastAsia="黑体" w:cs="Times New Roman"/>
      <w:b/>
      <w:sz w:val="32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589</Words>
  <Characters>591</Characters>
  <Lines>5</Lines>
  <Paragraphs>1</Paragraphs>
  <TotalTime>1</TotalTime>
  <ScaleCrop>false</ScaleCrop>
  <LinksUpToDate>false</LinksUpToDate>
  <CharactersWithSpaces>674</CharactersWithSpaces>
  <Application>WPS Office_11.1.0.15319_F1E327BC-269C-435d-A152-05C5408002CA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2015-03-20T15:02:00Z</dcterms:created>
  <dc:creator>User</dc:creator>
  <cp:lastModifiedBy>lenovo</cp:lastModifiedBy>
  <cp:lastPrinted>2025-05-12T07:35:08Z</cp:lastPrinted>
  <dcterms:modified xsi:type="dcterms:W3CDTF">2025-05-12T07:35:16Z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2052-11.1.0.15319</vt:lpwstr>
  </property>
  <property fmtid="{D5CDD505-2E9C-101B-9397-08002B2CF9AE}" pid="3" name="ICV">
    <vt:lpwstr>1B258C3AC2714D7CAA32CD4383EABA3D</vt:lpwstr>
  </property>
</Properties>
</file>